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658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imes New Roman" w:eastAsia="Times New Roman" w:hAnsi="Times New Roman" w:cs="Times New Roman"/>
          <w:sz w:val="20"/>
          <w:szCs w:val="20"/>
          <w:lang w:bidi="fa-IR"/>
        </w:rPr>
        <w:t> </w:t>
      </w: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علی اکبر لطیفیان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ای آفتاب روشنم ای همسرم مرو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اینگونه از مقابل چشم ترم مرو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با تو تمام زندگیم بوی سیب داشت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ای میوه بهشتی پیغمبرم مرو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جان مرا بگیر خدا حافظی مكن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از روبروی دیده ی نا با ورم مرو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تا قول ماندن از تو نگیرم نمی روم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ای سایه بلند سرم از سرم مرو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لطف شب عروسی دختر به مادر است</w:t>
      </w:r>
    </w:p>
    <w:p w:rsidR="00096587" w:rsidRPr="00096587" w:rsidRDefault="00096587" w:rsidP="0009658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96587">
        <w:rPr>
          <w:rFonts w:ascii="Tahoma" w:eastAsia="Times New Roman" w:hAnsi="Tahoma" w:cs="Tahoma"/>
          <w:sz w:val="20"/>
          <w:szCs w:val="20"/>
          <w:rtl/>
          <w:lang w:bidi="fa-IR"/>
        </w:rPr>
        <w:t>پس لااقل به خاطر این دخترم مرو</w:t>
      </w:r>
      <w:r w:rsidRPr="0009658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96587" w:rsidRDefault="00096587" w:rsidP="00096587"/>
    <w:p w:rsidR="00CD1585" w:rsidRPr="00096587" w:rsidRDefault="00CD1585" w:rsidP="00096587"/>
    <w:sectPr w:rsidR="00CD1585" w:rsidRPr="00096587" w:rsidSect="00CD15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96587"/>
    <w:rsid w:val="00096587"/>
    <w:rsid w:val="00CD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65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Alghadir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2013-10-01T16:13:00Z</dcterms:created>
  <dcterms:modified xsi:type="dcterms:W3CDTF">2013-10-01T16:14:00Z</dcterms:modified>
</cp:coreProperties>
</file>